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5639" w14:textId="77777777" w:rsidR="00366FC9" w:rsidRDefault="00366FC9" w:rsidP="00366FC9">
      <w:pPr>
        <w:spacing w:after="0"/>
        <w:ind w:left="850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образованию, спорту и туризму</w:t>
      </w:r>
    </w:p>
    <w:p w14:paraId="4CC3BF3E" w14:textId="77777777" w:rsidR="00366FC9" w:rsidRDefault="00366FC9" w:rsidP="00366FC9">
      <w:pPr>
        <w:spacing w:after="0"/>
        <w:ind w:left="850" w:right="85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Смолевичского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райисполкома</w:t>
      </w:r>
    </w:p>
    <w:p w14:paraId="0C8C9527" w14:textId="77777777" w:rsidR="00366FC9" w:rsidRDefault="00366FC9" w:rsidP="00366FC9">
      <w:pPr>
        <w:spacing w:after="0"/>
        <w:ind w:left="850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</w:p>
    <w:p w14:paraId="0842B4AA" w14:textId="77777777" w:rsidR="00366FC9" w:rsidRDefault="00366FC9" w:rsidP="00366FC9">
      <w:pPr>
        <w:spacing w:after="0"/>
        <w:ind w:left="850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«Дошкольный центр развития ребенка «Звездочка»,</w:t>
      </w:r>
    </w:p>
    <w:p w14:paraId="021999C8" w14:textId="77777777" w:rsidR="00366FC9" w:rsidRDefault="00366FC9" w:rsidP="00366FC9">
      <w:pPr>
        <w:spacing w:after="0"/>
        <w:ind w:left="850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Смолевичи</w:t>
      </w:r>
    </w:p>
    <w:p w14:paraId="2B2D2DBA" w14:textId="77777777" w:rsidR="00366FC9" w:rsidRDefault="00366FC9" w:rsidP="00366FC9">
      <w:pPr>
        <w:spacing w:after="0"/>
        <w:ind w:left="850" w:right="850"/>
        <w:jc w:val="both"/>
        <w:rPr>
          <w:rFonts w:ascii="Times New Roman" w:hAnsi="Times New Roman"/>
          <w:sz w:val="28"/>
          <w:szCs w:val="28"/>
        </w:rPr>
      </w:pPr>
    </w:p>
    <w:p w14:paraId="7F400885" w14:textId="77777777" w:rsidR="00366FC9" w:rsidRDefault="00366FC9" w:rsidP="00366FC9">
      <w:pPr>
        <w:spacing w:after="0"/>
        <w:ind w:left="850" w:right="850"/>
        <w:jc w:val="both"/>
        <w:rPr>
          <w:rFonts w:ascii="Times New Roman" w:hAnsi="Times New Roman"/>
          <w:sz w:val="28"/>
          <w:szCs w:val="28"/>
        </w:rPr>
      </w:pPr>
    </w:p>
    <w:p w14:paraId="5693BFE4" w14:textId="77777777" w:rsidR="00366FC9" w:rsidRDefault="00366FC9" w:rsidP="00366FC9">
      <w:pPr>
        <w:jc w:val="both"/>
        <w:rPr>
          <w:rFonts w:ascii="Times New Roman" w:hAnsi="Times New Roman"/>
          <w:sz w:val="28"/>
          <w:szCs w:val="28"/>
        </w:rPr>
      </w:pPr>
    </w:p>
    <w:p w14:paraId="7D35651E" w14:textId="77777777" w:rsidR="00366FC9" w:rsidRDefault="00366FC9" w:rsidP="00366FC9">
      <w:pPr>
        <w:jc w:val="both"/>
        <w:rPr>
          <w:rFonts w:ascii="Times New Roman" w:hAnsi="Times New Roman"/>
          <w:sz w:val="28"/>
          <w:szCs w:val="28"/>
        </w:rPr>
      </w:pPr>
    </w:p>
    <w:p w14:paraId="04752132" w14:textId="77777777" w:rsidR="00366FC9" w:rsidRDefault="00366FC9" w:rsidP="00366FC9">
      <w:pPr>
        <w:jc w:val="both"/>
        <w:rPr>
          <w:rFonts w:ascii="Times New Roman" w:hAnsi="Times New Roman"/>
          <w:sz w:val="28"/>
          <w:szCs w:val="28"/>
        </w:rPr>
      </w:pPr>
    </w:p>
    <w:p w14:paraId="1C8720DB" w14:textId="77777777" w:rsidR="00366FC9" w:rsidRDefault="00366FC9" w:rsidP="00366FC9">
      <w:pPr>
        <w:jc w:val="both"/>
        <w:rPr>
          <w:rFonts w:ascii="Times New Roman" w:hAnsi="Times New Roman"/>
          <w:sz w:val="28"/>
          <w:szCs w:val="28"/>
        </w:rPr>
      </w:pPr>
    </w:p>
    <w:p w14:paraId="0704330D" w14:textId="77777777" w:rsidR="00366FC9" w:rsidRDefault="00366FC9" w:rsidP="002D646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A5341BF" w14:textId="77777777" w:rsidR="002D6463" w:rsidRDefault="002D6463" w:rsidP="002D64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родителей:</w:t>
      </w:r>
    </w:p>
    <w:p w14:paraId="2C9A881D" w14:textId="3C1B7295" w:rsidR="00366FC9" w:rsidRPr="002D6463" w:rsidRDefault="002D6463" w:rsidP="002D646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6463">
        <w:rPr>
          <w:rFonts w:ascii="Times New Roman" w:hAnsi="Times New Roman" w:cs="Times New Roman"/>
          <w:sz w:val="32"/>
          <w:szCs w:val="32"/>
        </w:rPr>
        <w:t>«</w:t>
      </w:r>
      <w:r w:rsidR="00366FC9" w:rsidRPr="002D6463">
        <w:rPr>
          <w:rFonts w:ascii="Times New Roman" w:hAnsi="Times New Roman" w:cs="Times New Roman"/>
          <w:sz w:val="32"/>
          <w:szCs w:val="32"/>
        </w:rPr>
        <w:t>Формирование пространственных представлений детей старшего дошкольного возраста с общим недоразвитием речи</w:t>
      </w:r>
      <w:r w:rsidRPr="002D6463">
        <w:rPr>
          <w:rFonts w:ascii="Times New Roman" w:hAnsi="Times New Roman" w:cs="Times New Roman"/>
          <w:sz w:val="32"/>
          <w:szCs w:val="32"/>
        </w:rPr>
        <w:t>»</w:t>
      </w:r>
    </w:p>
    <w:p w14:paraId="5ABA7C0C" w14:textId="77777777" w:rsidR="00366FC9" w:rsidRPr="002D6463" w:rsidRDefault="00366FC9" w:rsidP="002D6463">
      <w:pPr>
        <w:pStyle w:val="a6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35B9D7" w14:textId="77777777" w:rsidR="00366FC9" w:rsidRDefault="00366FC9" w:rsidP="00366FC9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275303" w14:textId="77777777" w:rsidR="00366FC9" w:rsidRDefault="00366FC9" w:rsidP="00366FC9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A84EC3" w14:textId="77777777" w:rsidR="00366FC9" w:rsidRDefault="00366FC9" w:rsidP="00366FC9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44B638" w14:textId="00E07752" w:rsidR="00AD412C" w:rsidRDefault="00D7426A" w:rsidP="00D7426A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bookmarkStart w:id="0" w:name="_GoBack"/>
      <w:r w:rsidR="00C07E63">
        <w:rPr>
          <w:rFonts w:ascii="Times New Roman" w:hAnsi="Times New Roman"/>
          <w:sz w:val="28"/>
          <w:szCs w:val="28"/>
        </w:rPr>
        <w:t>Подготовила</w:t>
      </w:r>
      <w:r w:rsidR="00366FC9">
        <w:rPr>
          <w:rFonts w:ascii="Times New Roman" w:hAnsi="Times New Roman"/>
          <w:sz w:val="28"/>
          <w:szCs w:val="28"/>
        </w:rPr>
        <w:t xml:space="preserve">: </w:t>
      </w:r>
    </w:p>
    <w:p w14:paraId="19E28348" w14:textId="7FAD48D9" w:rsidR="00366FC9" w:rsidRDefault="00AD412C" w:rsidP="00D7426A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66FC9">
        <w:rPr>
          <w:rFonts w:ascii="Times New Roman" w:hAnsi="Times New Roman"/>
          <w:sz w:val="28"/>
          <w:szCs w:val="28"/>
        </w:rPr>
        <w:t xml:space="preserve">Якимова Ольга Ивановна </w:t>
      </w:r>
    </w:p>
    <w:p w14:paraId="21D31F20" w14:textId="35D0A76A" w:rsidR="00366FC9" w:rsidRDefault="00D7426A" w:rsidP="00D7426A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66FC9">
        <w:rPr>
          <w:rFonts w:ascii="Times New Roman" w:hAnsi="Times New Roman"/>
          <w:sz w:val="28"/>
          <w:szCs w:val="28"/>
        </w:rPr>
        <w:t>учитель – дефектолог</w:t>
      </w:r>
      <w:r w:rsidR="00AD412C">
        <w:rPr>
          <w:rFonts w:ascii="Times New Roman" w:hAnsi="Times New Roman"/>
          <w:sz w:val="28"/>
          <w:szCs w:val="28"/>
        </w:rPr>
        <w:t>,</w:t>
      </w:r>
    </w:p>
    <w:p w14:paraId="182B42C4" w14:textId="6B400446" w:rsidR="00366FC9" w:rsidRDefault="00D7426A" w:rsidP="00D7426A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2D6463">
        <w:rPr>
          <w:rFonts w:ascii="Times New Roman" w:hAnsi="Times New Roman"/>
          <w:sz w:val="28"/>
          <w:szCs w:val="28"/>
        </w:rPr>
        <w:t>2-ой</w:t>
      </w:r>
      <w:r w:rsidR="00366FC9">
        <w:rPr>
          <w:rFonts w:ascii="Times New Roman" w:hAnsi="Times New Roman"/>
          <w:sz w:val="28"/>
          <w:szCs w:val="28"/>
        </w:rPr>
        <w:t xml:space="preserve"> квалификационной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66FC9">
        <w:rPr>
          <w:rFonts w:ascii="Times New Roman" w:hAnsi="Times New Roman"/>
          <w:sz w:val="28"/>
          <w:szCs w:val="28"/>
        </w:rPr>
        <w:t>категории</w:t>
      </w:r>
    </w:p>
    <w:bookmarkEnd w:id="0"/>
    <w:p w14:paraId="4EAD0F27" w14:textId="77777777" w:rsidR="00366FC9" w:rsidRDefault="00366FC9" w:rsidP="00D7426A">
      <w:pPr>
        <w:pStyle w:val="a6"/>
        <w:spacing w:line="276" w:lineRule="auto"/>
        <w:ind w:left="6372"/>
        <w:rPr>
          <w:rFonts w:ascii="Times New Roman" w:hAnsi="Times New Roman"/>
          <w:sz w:val="28"/>
          <w:szCs w:val="28"/>
        </w:rPr>
      </w:pPr>
    </w:p>
    <w:p w14:paraId="602B1C9D" w14:textId="77777777" w:rsidR="00366FC9" w:rsidRDefault="00366FC9" w:rsidP="00366FC9">
      <w:pPr>
        <w:pStyle w:val="a6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14:paraId="70F59DE1" w14:textId="77777777" w:rsidR="00366FC9" w:rsidRDefault="00366FC9" w:rsidP="00366FC9">
      <w:pPr>
        <w:pStyle w:val="a6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14:paraId="19B6C1B1" w14:textId="77777777" w:rsidR="00366FC9" w:rsidRDefault="00366FC9" w:rsidP="00366FC9">
      <w:pPr>
        <w:pStyle w:val="a6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14:paraId="13316E02" w14:textId="77777777" w:rsidR="00366FC9" w:rsidRDefault="00366FC9" w:rsidP="00366FC9">
      <w:pPr>
        <w:pStyle w:val="a6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14:paraId="6A55F9DF" w14:textId="77777777" w:rsidR="00366FC9" w:rsidRDefault="00366FC9" w:rsidP="00366FC9">
      <w:pPr>
        <w:pStyle w:val="a6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14:paraId="7F5FD439" w14:textId="77777777" w:rsidR="00366FC9" w:rsidRDefault="00366FC9" w:rsidP="00366FC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A5D8459" w14:textId="77777777" w:rsidR="00366FC9" w:rsidRDefault="00366FC9" w:rsidP="00366FC9">
      <w:pPr>
        <w:pStyle w:val="a6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14:paraId="10AB04B4" w14:textId="77777777" w:rsidR="00366FC9" w:rsidRDefault="00366FC9" w:rsidP="00366FC9">
      <w:pPr>
        <w:pStyle w:val="a6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14:paraId="0BE033FA" w14:textId="77777777" w:rsidR="00366FC9" w:rsidRDefault="00366FC9" w:rsidP="00366FC9">
      <w:pPr>
        <w:pStyle w:val="a6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14:paraId="3336B558" w14:textId="046A0836" w:rsidR="00366FC9" w:rsidRDefault="00AC0A6A" w:rsidP="00366FC9">
      <w:pPr>
        <w:pStyle w:val="a6"/>
        <w:spacing w:line="276" w:lineRule="auto"/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Смолевичи, </w:t>
      </w:r>
      <w:r w:rsidR="00366FC9">
        <w:rPr>
          <w:rFonts w:ascii="Times New Roman" w:hAnsi="Times New Roman"/>
          <w:sz w:val="28"/>
          <w:szCs w:val="28"/>
        </w:rPr>
        <w:t>202</w:t>
      </w:r>
      <w:r w:rsidR="002D6463">
        <w:rPr>
          <w:rFonts w:ascii="Times New Roman" w:hAnsi="Times New Roman"/>
          <w:sz w:val="28"/>
          <w:szCs w:val="28"/>
        </w:rPr>
        <w:t>6</w:t>
      </w:r>
    </w:p>
    <w:p w14:paraId="54D7BB4C" w14:textId="77777777" w:rsidR="00366FC9" w:rsidRDefault="00366FC9" w:rsidP="00366FC9">
      <w:pPr>
        <w:pStyle w:val="a6"/>
        <w:spacing w:line="276" w:lineRule="auto"/>
        <w:ind w:left="3540"/>
        <w:jc w:val="both"/>
        <w:rPr>
          <w:rFonts w:ascii="Times New Roman" w:hAnsi="Times New Roman"/>
          <w:sz w:val="28"/>
          <w:szCs w:val="28"/>
        </w:rPr>
      </w:pPr>
    </w:p>
    <w:p w14:paraId="0CD8EFD6" w14:textId="77777777" w:rsidR="002D6463" w:rsidRDefault="002D6463" w:rsidP="000D32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63">
        <w:rPr>
          <w:rFonts w:ascii="Times New Roman" w:hAnsi="Times New Roman" w:cs="Times New Roman"/>
          <w:sz w:val="28"/>
          <w:szCs w:val="28"/>
        </w:rPr>
        <w:lastRenderedPageBreak/>
        <w:t>Представления возникают не сами по себе, а в результате практической деятельности. При этом представления имеют огромное значение не только для процессов памяти или воображения, — они чрезвычайно важны для всех психических процессов, обеспечивающих познавательную деятельность д</w:t>
      </w:r>
      <w:r>
        <w:rPr>
          <w:rFonts w:ascii="Times New Roman" w:hAnsi="Times New Roman" w:cs="Times New Roman"/>
          <w:sz w:val="28"/>
          <w:szCs w:val="28"/>
        </w:rPr>
        <w:t>етей дошкольного возраста</w:t>
      </w:r>
      <w:r w:rsidRPr="002D6463">
        <w:rPr>
          <w:rFonts w:ascii="Times New Roman" w:hAnsi="Times New Roman" w:cs="Times New Roman"/>
          <w:sz w:val="28"/>
          <w:szCs w:val="28"/>
        </w:rPr>
        <w:t xml:space="preserve">. Процессы восприятия, мышления, письменной речи всегда связаны с представлениями, так </w:t>
      </w:r>
      <w:proofErr w:type="gramStart"/>
      <w:r w:rsidRPr="002D646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2D6463">
        <w:rPr>
          <w:rFonts w:ascii="Times New Roman" w:hAnsi="Times New Roman" w:cs="Times New Roman"/>
          <w:sz w:val="28"/>
          <w:szCs w:val="28"/>
        </w:rPr>
        <w:t xml:space="preserve"> как и память, которая хранит информацию и благодаря которой формируются представления. Представления классифицируются по модальности: зрительные, слуховые, двигательные, осязательные, обонятельные и др.; по содержанию и по степени обобщенности: временные, пространственные, количественные и др. У детей к моменту поступления в школу необходимо формировать умения: ориентироваться в схеме собственного тела; определять расположение предметов в ближнем и дальнем пространстве; моделировать пространственное расположение предметов; определять направление движения; ориентироваться на поле листа бумаги. </w:t>
      </w:r>
    </w:p>
    <w:p w14:paraId="4D02CED0" w14:textId="331A23B7" w:rsidR="007B731E" w:rsidRPr="002D6463" w:rsidRDefault="007B731E" w:rsidP="002D646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6463">
        <w:rPr>
          <w:rFonts w:ascii="Times New Roman" w:hAnsi="Times New Roman" w:cs="Times New Roman"/>
          <w:sz w:val="28"/>
          <w:szCs w:val="28"/>
        </w:rPr>
        <w:t>Направлениями коррекционной работы по развитию</w:t>
      </w:r>
      <w:r w:rsidRPr="00E32223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у детей дошкольного возраста с ОНР являются: </w:t>
      </w:r>
    </w:p>
    <w:p w14:paraId="7807CD54" w14:textId="77777777" w:rsidR="007B731E" w:rsidRPr="00E32223" w:rsidRDefault="007B731E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развитие ориентировки в схеме собственного тела; </w:t>
      </w:r>
    </w:p>
    <w:p w14:paraId="30457937" w14:textId="77777777" w:rsidR="007B731E" w:rsidRPr="00E32223" w:rsidRDefault="007B731E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формирование пространственных представлений с опорой на правую (либо на левую) руку; </w:t>
      </w:r>
    </w:p>
    <w:p w14:paraId="0BB33F5E" w14:textId="77777777" w:rsidR="007B731E" w:rsidRPr="00E32223" w:rsidRDefault="007B731E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развитие восприятия отношений между предметами и группами предметов; </w:t>
      </w:r>
    </w:p>
    <w:p w14:paraId="76E665E9" w14:textId="77777777" w:rsidR="007B731E" w:rsidRPr="00E32223" w:rsidRDefault="007B731E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>формирование пространственной ориентировки в объектах, развернутых на 180 градусов;</w:t>
      </w:r>
    </w:p>
    <w:p w14:paraId="71E21072" w14:textId="7692C041" w:rsidR="007B731E" w:rsidRPr="00E32223" w:rsidRDefault="007B731E" w:rsidP="00E322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 формирование умения понимать и употреблять предлоги и наречия c пространственным значением.</w:t>
      </w:r>
    </w:p>
    <w:p w14:paraId="63B87DDF" w14:textId="34A6257E" w:rsidR="007B731E" w:rsidRPr="00E32223" w:rsidRDefault="007B731E" w:rsidP="00E32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 имеет особое значение в речевом развитии, так как обеспечивает использование других языковых средств – лексических и фонетических. Важную организующую роль в составе речи играют предлоги, занимая значительное место по частоте использования в языке.</w:t>
      </w:r>
    </w:p>
    <w:p w14:paraId="37C1CDEC" w14:textId="77777777" w:rsidR="007B731E" w:rsidRPr="00E32223" w:rsidRDefault="007B731E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При подготовке к обучению важно сформировать у детей представления о пространственных отношениях между предметами окружающего мира. Развитие этих представлений тесно связано с формированием понимания логико-грамматических конструкций, </w:t>
      </w:r>
      <w:proofErr w:type="spellStart"/>
      <w:r w:rsidRPr="00E3222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223">
        <w:rPr>
          <w:rFonts w:ascii="Times New Roman" w:hAnsi="Times New Roman" w:cs="Times New Roman"/>
          <w:sz w:val="28"/>
          <w:szCs w:val="28"/>
        </w:rPr>
        <w:t xml:space="preserve"> которых, в свою очередь, является важным показателем готовности к школьному обучению.</w:t>
      </w:r>
    </w:p>
    <w:p w14:paraId="28F8451A" w14:textId="00B3B37C" w:rsidR="00052563" w:rsidRPr="00E32223" w:rsidRDefault="00052563" w:rsidP="002D646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b/>
          <w:bCs/>
          <w:sz w:val="28"/>
          <w:szCs w:val="28"/>
        </w:rPr>
        <w:t>Примеры игр, упражнений на развитие пространственных представлений</w:t>
      </w:r>
    </w:p>
    <w:p w14:paraId="14E17648" w14:textId="54D8EE91" w:rsidR="00052563" w:rsidRPr="00E32223" w:rsidRDefault="00052563" w:rsidP="00366F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>Развитие ориентировки в схеме собственного тела Задачи: 1) развивать умение выделять ведущую руку (правую) и на его основе выделять другую руку (левую), а также закреплять их речевые обозначения. Используются упражнения:</w:t>
      </w:r>
    </w:p>
    <w:p w14:paraId="58BBF629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 покажи, какой рукой ты ешь, рисуешь и т. д.;</w:t>
      </w:r>
    </w:p>
    <w:p w14:paraId="6C6024EA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>покажи правую (левую) руку;</w:t>
      </w:r>
    </w:p>
    <w:p w14:paraId="0A60EE8B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покажи игрушку правой (левой) рукой; </w:t>
      </w:r>
    </w:p>
    <w:p w14:paraId="37D0AFEA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lastRenderedPageBreak/>
        <w:t>возьми предмет в правую (левую) руку.</w:t>
      </w:r>
    </w:p>
    <w:p w14:paraId="0D2721F7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 2) развивать умение ориентироваться в схеме собственного тела путем выделения ведущей руки (на собственном теле, на куклах, на изображениях людей).</w:t>
      </w:r>
    </w:p>
    <w:p w14:paraId="338F44FD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 3) дифференцировать на вербальном и невербальном уровнях правые и левые части тела. </w:t>
      </w:r>
    </w:p>
    <w:p w14:paraId="7E93A1D0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Используются упражнения (прямая ориентировка в схеме тела): покажи правую (левую) руку; покажи правое (левое) ухо; покажи правый (левый) глаз. Используются упражнения (перекрестная ориентировка в схеме тела): покажи правой рукой левый глаз (левое ухо, правую ногу, левую ногу); покажи левой рукой правый глаз (правое ухо, левую ногу, правую ногу). </w:t>
      </w:r>
    </w:p>
    <w:p w14:paraId="1D7D83CD" w14:textId="0A721EF9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 4) формировать умение называть части лица и умение ориентироваться в его схеме. Используются упражнения: назови основные части лица (глаза, нос, рот, брови, ресницы, щеки, лоб, подбородок), покажи их на себе (на кукле, на изображении); нарисуй лицо человека и назови его основные части; приложи к овалу лица, вырезанному из картона, контурные изображения глаз, бровей, ресниц, носа, рта и опиши их местоположение.</w:t>
      </w:r>
    </w:p>
    <w:p w14:paraId="5D59AA2E" w14:textId="77777777" w:rsidR="00052563" w:rsidRPr="00E32223" w:rsidRDefault="00052563" w:rsidP="00366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223">
        <w:rPr>
          <w:rFonts w:ascii="Times New Roman" w:hAnsi="Times New Roman" w:cs="Times New Roman"/>
          <w:b/>
          <w:bCs/>
          <w:sz w:val="28"/>
          <w:szCs w:val="28"/>
        </w:rPr>
        <w:t>Формирование умения ориентировки на листе бумаги</w:t>
      </w:r>
    </w:p>
    <w:p w14:paraId="64D82079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 Упражнение «Волшебный лист»</w:t>
      </w:r>
    </w:p>
    <w:p w14:paraId="63ACA4FF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Задачи: формировать умение находить картинки на листе бумаги по словесной инструкции; формировать умение отвечать на вопросы полным распространенным предложением. </w:t>
      </w:r>
    </w:p>
    <w:p w14:paraId="6E591656" w14:textId="77777777" w:rsidR="00052563" w:rsidRPr="00E32223" w:rsidRDefault="00052563" w:rsidP="00E3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 Оборудование: картинки с изображением кувшина, кастрюли, чайника, сумки, мыла. Ход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>упражнения :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 рассмотри картинки. Ответь на вопросы. </w:t>
      </w:r>
    </w:p>
    <w:p w14:paraId="122DFE4E" w14:textId="77777777" w:rsidR="00052563" w:rsidRPr="00E32223" w:rsidRDefault="00052563" w:rsidP="00E32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1-й вариант. Что нарисовано вверху слева? Что нарисовано вверху справа? Что нарисовано вверху в центре? Что нарисовано внизу в центре? Что нарисовано внизу слева? Что нарисовано внизу справа? </w:t>
      </w:r>
    </w:p>
    <w:p w14:paraId="571AEB5B" w14:textId="4EB81644" w:rsidR="00052563" w:rsidRPr="00E32223" w:rsidRDefault="00052563" w:rsidP="00E32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2-й вариант. Где расположен кувшин? Где расположена кастрюля? Где расположена сумка? Где расположен чайник? Где расположено мыло? Упражнение «Волшебный карандаш» (4-й год обучения) Задачи: формировать умение выполнять задание по инструкции на листе бумаги. Ход упражнения Детям выдаются листы бумаги в клетку с разметкой. </w:t>
      </w:r>
      <w:r w:rsidR="00E32223" w:rsidRPr="00E32223">
        <w:rPr>
          <w:rFonts w:ascii="Times New Roman" w:hAnsi="Times New Roman" w:cs="Times New Roman"/>
          <w:sz w:val="28"/>
          <w:szCs w:val="28"/>
        </w:rPr>
        <w:t xml:space="preserve"> </w:t>
      </w:r>
      <w:r w:rsidRPr="00E32223">
        <w:rPr>
          <w:rFonts w:ascii="Times New Roman" w:hAnsi="Times New Roman" w:cs="Times New Roman"/>
          <w:sz w:val="28"/>
          <w:szCs w:val="28"/>
        </w:rPr>
        <w:t xml:space="preserve">Инструкция </w:t>
      </w:r>
      <w:proofErr w:type="spellStart"/>
      <w:proofErr w:type="gramStart"/>
      <w:r w:rsidRPr="00E32223">
        <w:rPr>
          <w:rFonts w:ascii="Times New Roman" w:hAnsi="Times New Roman" w:cs="Times New Roman"/>
          <w:sz w:val="28"/>
          <w:szCs w:val="28"/>
        </w:rPr>
        <w:t>взрослого</w:t>
      </w:r>
      <w:r w:rsidR="00E32223" w:rsidRPr="00E32223">
        <w:rPr>
          <w:rFonts w:ascii="Times New Roman" w:hAnsi="Times New Roman" w:cs="Times New Roman"/>
          <w:sz w:val="28"/>
          <w:szCs w:val="28"/>
        </w:rPr>
        <w:t>:</w:t>
      </w:r>
      <w:r w:rsidRPr="00E3222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32223">
        <w:rPr>
          <w:rFonts w:ascii="Times New Roman" w:hAnsi="Times New Roman" w:cs="Times New Roman"/>
          <w:sz w:val="28"/>
          <w:szCs w:val="28"/>
        </w:rPr>
        <w:t xml:space="preserve"> листе, на месте, где поставлены точки, нужно нарисовать то, что я сейчас скажу, а где рисовать, </w:t>
      </w:r>
      <w:r w:rsidR="00E32223" w:rsidRPr="00E32223">
        <w:rPr>
          <w:rFonts w:ascii="Times New Roman" w:hAnsi="Times New Roman" w:cs="Times New Roman"/>
          <w:sz w:val="28"/>
          <w:szCs w:val="28"/>
        </w:rPr>
        <w:t>ты узнаешь</w:t>
      </w:r>
      <w:r w:rsidRPr="00E32223">
        <w:rPr>
          <w:rFonts w:ascii="Times New Roman" w:hAnsi="Times New Roman" w:cs="Times New Roman"/>
          <w:sz w:val="28"/>
          <w:szCs w:val="28"/>
        </w:rPr>
        <w:t>, если буде</w:t>
      </w:r>
      <w:r w:rsidR="00E32223" w:rsidRPr="00E32223">
        <w:rPr>
          <w:rFonts w:ascii="Times New Roman" w:hAnsi="Times New Roman" w:cs="Times New Roman"/>
          <w:sz w:val="28"/>
          <w:szCs w:val="28"/>
        </w:rPr>
        <w:t>шь</w:t>
      </w:r>
      <w:r w:rsidRPr="00E32223">
        <w:rPr>
          <w:rFonts w:ascii="Times New Roman" w:hAnsi="Times New Roman" w:cs="Times New Roman"/>
          <w:sz w:val="28"/>
          <w:szCs w:val="28"/>
        </w:rPr>
        <w:t xml:space="preserve"> внимательно меня слушать». 1. Наступила осень, завяли цветы. Нарисуй простым карандашом цветок в правом верхнем углу. 2. Осенью листья на деревьях меняют цвет и опадают. Нарисуй в левом нижнем углу листок. 3. Мы ждем, когда наступит бабье лето, потому что в это время возвращаются солнечные дни. Нарисуй в верхнем левом углу солнышко. 4. Когда выглядывает солнышко, нам становится весело. Нарисуй улыбающийся (веселый) смайлик в правом нижнем углу. Затем </w:t>
      </w:r>
      <w:r w:rsidR="00E32223" w:rsidRPr="00E32223">
        <w:rPr>
          <w:rFonts w:ascii="Times New Roman" w:hAnsi="Times New Roman" w:cs="Times New Roman"/>
          <w:sz w:val="28"/>
          <w:szCs w:val="28"/>
        </w:rPr>
        <w:t>ребенку</w:t>
      </w:r>
      <w:r w:rsidRPr="00E32223">
        <w:rPr>
          <w:rFonts w:ascii="Times New Roman" w:hAnsi="Times New Roman" w:cs="Times New Roman"/>
          <w:sz w:val="28"/>
          <w:szCs w:val="28"/>
        </w:rPr>
        <w:t xml:space="preserve"> показывают образец для сравнения своих рисунков.</w:t>
      </w:r>
    </w:p>
    <w:p w14:paraId="7E1FB589" w14:textId="4AB9E8CE" w:rsidR="00E32223" w:rsidRPr="00E32223" w:rsidRDefault="00E32223" w:rsidP="00366FC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b/>
          <w:bCs/>
          <w:sz w:val="28"/>
          <w:szCs w:val="28"/>
        </w:rPr>
        <w:t>Игры с мячом, направленные на развитие ориентировки в пространстве</w:t>
      </w:r>
    </w:p>
    <w:p w14:paraId="21844D3F" w14:textId="1CC5E6FC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lastRenderedPageBreak/>
        <w:t xml:space="preserve">Для детей с речевой патологией характерно нарушение пространственного восприятия, что создает значительные сложности в ориентации в пространстве, а в дальнейшем приводит к </w:t>
      </w:r>
      <w:proofErr w:type="spellStart"/>
      <w:r w:rsidRPr="00E32223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32223">
        <w:rPr>
          <w:rFonts w:ascii="Times New Roman" w:hAnsi="Times New Roman" w:cs="Times New Roman"/>
          <w:sz w:val="28"/>
          <w:szCs w:val="28"/>
        </w:rPr>
        <w:t>.</w:t>
      </w:r>
      <w:r w:rsidR="00366FC9">
        <w:rPr>
          <w:rFonts w:ascii="Times New Roman" w:hAnsi="Times New Roman" w:cs="Times New Roman"/>
          <w:sz w:val="28"/>
          <w:szCs w:val="28"/>
        </w:rPr>
        <w:t xml:space="preserve"> Игры </w:t>
      </w:r>
      <w:r w:rsidRPr="00E32223">
        <w:rPr>
          <w:rFonts w:ascii="Times New Roman" w:hAnsi="Times New Roman" w:cs="Times New Roman"/>
          <w:sz w:val="28"/>
          <w:szCs w:val="28"/>
        </w:rPr>
        <w:t>с мячом направлен</w:t>
      </w:r>
      <w:r w:rsidR="00366FC9">
        <w:rPr>
          <w:rFonts w:ascii="Times New Roman" w:hAnsi="Times New Roman" w:cs="Times New Roman"/>
          <w:sz w:val="28"/>
          <w:szCs w:val="28"/>
        </w:rPr>
        <w:t>ы</w:t>
      </w:r>
      <w:r w:rsidRPr="00E32223">
        <w:rPr>
          <w:rFonts w:ascii="Times New Roman" w:hAnsi="Times New Roman" w:cs="Times New Roman"/>
          <w:sz w:val="28"/>
          <w:szCs w:val="28"/>
        </w:rPr>
        <w:t xml:space="preserve"> на отработку силы, точности движения, возможности определения себя и предмета в пространственном поле. Для этого мы используем резиновые, теннисные и сшитые из ткани мячи. Все эти игры не требуют большого пространства.  </w:t>
      </w:r>
    </w:p>
    <w:p w14:paraId="6B9422C1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1. Игра «Вратарь» </w:t>
      </w:r>
    </w:p>
    <w:p w14:paraId="2D064126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Цель: закрепление ориентированности ребенка в правой и левой сторонах, развитие быстроты реакции, точности движения. </w:t>
      </w:r>
    </w:p>
    <w:p w14:paraId="63FE0C2B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Ход игры. Взрослый бросает мяч ребенку, одновременно предупреждая ребенка, куда должен лететь мяч. Ребенок должен сделать вратарское движение в заданном направлении. Ребенок: Вратарем зовусь не зря: Мяч всегда поймаю я. Взрослый: Раз, два, три — Справа (слева, прямо) мяч, смотри! </w:t>
      </w:r>
    </w:p>
    <w:p w14:paraId="0D8E3031" w14:textId="2444D4C2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2. Игра «Мячик прыгает по мне — по груди и по спине» </w:t>
      </w:r>
    </w:p>
    <w:p w14:paraId="22DB7150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Цель: закрепление ориентированности ребенка в собственном теле и в пространстве (справа — слева, впереди — сзади), закрепление употребления предлогов. </w:t>
      </w:r>
    </w:p>
    <w:p w14:paraId="5796D5AA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Оборудование: мячи, сшитые из ткани, теннисные мячи. </w:t>
      </w:r>
    </w:p>
    <w:p w14:paraId="508FBF29" w14:textId="1B461E71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Ход игры. Дети выполняют задания по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 xml:space="preserve">инструкции  </w:t>
      </w:r>
      <w:r w:rsidR="00366FC9">
        <w:rPr>
          <w:rFonts w:ascii="Times New Roman" w:hAnsi="Times New Roman" w:cs="Times New Roman"/>
          <w:sz w:val="28"/>
          <w:szCs w:val="28"/>
        </w:rPr>
        <w:t>взрослого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: </w:t>
      </w:r>
      <w:r w:rsidR="00366FC9">
        <w:rPr>
          <w:rFonts w:ascii="Times New Roman" w:hAnsi="Times New Roman" w:cs="Times New Roman"/>
          <w:sz w:val="28"/>
          <w:szCs w:val="28"/>
        </w:rPr>
        <w:t>в</w:t>
      </w:r>
      <w:r w:rsidRPr="00E32223">
        <w:rPr>
          <w:rFonts w:ascii="Times New Roman" w:hAnsi="Times New Roman" w:cs="Times New Roman"/>
          <w:sz w:val="28"/>
          <w:szCs w:val="28"/>
        </w:rPr>
        <w:t xml:space="preserve"> правую руку свой мячик возьми, Над головою его подними И перед грудью его подержи. К левой ступне не спеша положи. За спину спрячь и затылка коснись. Руку смени и другим улыбнись. Правого плечика мячик коснется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 ненадолго за спину вернется. С голени правой да к левой ступне,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 на живот — не запутаться б мне. </w:t>
      </w:r>
    </w:p>
    <w:p w14:paraId="35A57105" w14:textId="3DDCC9A2" w:rsidR="00E32223" w:rsidRPr="00E32223" w:rsidRDefault="00366FC9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32223"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Игра «Попади в ворота» </w:t>
      </w:r>
    </w:p>
    <w:p w14:paraId="26EDA097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Цель: закрепление умения ориентирования (справа — слева, впереди — сзади, прямо), развитие моторики. </w:t>
      </w:r>
    </w:p>
    <w:p w14:paraId="0536772F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Оборудование: мячи малой или средней величины, ворота, сделанные из деталей конструктора или кубиков. </w:t>
      </w:r>
    </w:p>
    <w:p w14:paraId="1586EDA4" w14:textId="519AEB75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Ход игры. По заданию дети прокатывают мяч в ворота, которые расположены в разных направлениях (прямо, слева, справа, сзади ребенка). </w:t>
      </w:r>
    </w:p>
    <w:p w14:paraId="74575C74" w14:textId="04D22116" w:rsidR="00E32223" w:rsidRPr="00E32223" w:rsidRDefault="00366FC9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32223"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Игра «Если все мы встанем в круг, мяч тебе </w:t>
      </w:r>
      <w:proofErr w:type="gramStart"/>
      <w:r w:rsidR="00E32223" w:rsidRPr="00E32223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gramEnd"/>
      <w:r w:rsidR="00E32223"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 брошу, друг» </w:t>
      </w:r>
    </w:p>
    <w:p w14:paraId="5682D0F7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Цель: закрепление умения ориентирования (справа — слева), развитие ловкости, внимания, словесного обозначения действия. </w:t>
      </w:r>
    </w:p>
    <w:p w14:paraId="73977343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Ход игры. Дети становятся в круг на некотором расстоянии друг от друга и перекидывают мяч, говоря при этом: «Мяч бросаю вправо, Лене. Лена, лови!», «Мяч бросаю влево, Саше. Саша, лови!» </w:t>
      </w:r>
    </w:p>
    <w:p w14:paraId="142DC1E3" w14:textId="5CA25C6D" w:rsidR="00E32223" w:rsidRPr="00E32223" w:rsidRDefault="00366FC9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32223"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Игра "Справа, слева, впереди в обруч точно попади" </w:t>
      </w:r>
    </w:p>
    <w:p w14:paraId="3A73CE59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Цель: закрепление умения ориентирования в пространстве (справа, слева), развитие моторики, ловкости, внимания памяти, закрепление навыков счета. Оборудование небольшие обручи двух цветов, мячи. </w:t>
      </w:r>
    </w:p>
    <w:p w14:paraId="07BFFE9B" w14:textId="5509C6FA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Ход игры. Ребенок с мячом становится между двумя обручами разного цвета, лежащими на полу. </w:t>
      </w:r>
      <w:r w:rsidR="00366FC9">
        <w:rPr>
          <w:rFonts w:ascii="Times New Roman" w:hAnsi="Times New Roman" w:cs="Times New Roman"/>
          <w:sz w:val="28"/>
          <w:szCs w:val="28"/>
        </w:rPr>
        <w:t>Взрослый</w:t>
      </w:r>
      <w:r w:rsidRPr="00E32223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366FC9">
        <w:rPr>
          <w:rFonts w:ascii="Times New Roman" w:hAnsi="Times New Roman" w:cs="Times New Roman"/>
          <w:sz w:val="28"/>
          <w:szCs w:val="28"/>
        </w:rPr>
        <w:t>р</w:t>
      </w:r>
      <w:r w:rsidRPr="00E32223">
        <w:rPr>
          <w:rFonts w:ascii="Times New Roman" w:hAnsi="Times New Roman" w:cs="Times New Roman"/>
          <w:sz w:val="28"/>
          <w:szCs w:val="28"/>
        </w:rPr>
        <w:t xml:space="preserve">ебенку следующие задания: • </w:t>
      </w:r>
      <w:r w:rsidR="00366FC9">
        <w:rPr>
          <w:rFonts w:ascii="Times New Roman" w:hAnsi="Times New Roman" w:cs="Times New Roman"/>
          <w:sz w:val="28"/>
          <w:szCs w:val="28"/>
        </w:rPr>
        <w:t>к</w:t>
      </w:r>
      <w:r w:rsidRPr="00E32223">
        <w:rPr>
          <w:rFonts w:ascii="Times New Roman" w:hAnsi="Times New Roman" w:cs="Times New Roman"/>
          <w:sz w:val="28"/>
          <w:szCs w:val="28"/>
        </w:rPr>
        <w:t xml:space="preserve">акой обруч находится слева (справа)? • Стукни три раза мячом в правый обруч. • Стукни четыре раза мячом в левый обруч. • Стукни мячом два раза перед собой и </w:t>
      </w:r>
      <w:r w:rsidRPr="00E32223">
        <w:rPr>
          <w:rFonts w:ascii="Times New Roman" w:hAnsi="Times New Roman" w:cs="Times New Roman"/>
          <w:sz w:val="28"/>
          <w:szCs w:val="28"/>
        </w:rPr>
        <w:lastRenderedPageBreak/>
        <w:t xml:space="preserve">четыре раза в правый обруч. • Стукни мячом три раза в левый обруч и четыре раза перед собой. </w:t>
      </w:r>
    </w:p>
    <w:p w14:paraId="5C399630" w14:textId="702C1521" w:rsidR="00E32223" w:rsidRPr="00E32223" w:rsidRDefault="00366FC9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32223"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Комплекс упражнений для ног с элементами самомассажа </w:t>
      </w:r>
    </w:p>
    <w:p w14:paraId="284392F2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Выполняется сидя на стульчике. </w:t>
      </w:r>
    </w:p>
    <w:p w14:paraId="436909C8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Вариант 1. Дети катают мяч вперед— назад стопой правой и левой ноги поочередно. Разомнем мы ноги сами,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>Покатаем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 мяч ногами. Правой ногою туда и сюда — Левая все повторяет всегда. </w:t>
      </w:r>
    </w:p>
    <w:p w14:paraId="2FA91C84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Вариант 2. Мяч катается одновременно двумя ногами вперед — назад. В каком направлении ты катаешь мяч? Обе ноги мы на мячик поставим,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>Взад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 и вперед покататься заставим </w:t>
      </w:r>
    </w:p>
    <w:p w14:paraId="05B7CC26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Вариант 3. Мяч катается двумя ногами одновременно по кругу. Как ты катаешь мяч? Круг на полу нарисуем мячом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 ногами — не лбом, не плечом. </w:t>
      </w:r>
    </w:p>
    <w:p w14:paraId="771F7943" w14:textId="62C25AA2" w:rsidR="00E32223" w:rsidRPr="00E32223" w:rsidRDefault="00366FC9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32223"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«Мячик — об пол и поймай — да смотри же, не роняй» </w:t>
      </w:r>
    </w:p>
    <w:p w14:paraId="0D7BE6AB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Упражнение выполняется сидя на стульчике. Ноги развели, стукнули мячиком перед собой, свели ноги. </w:t>
      </w:r>
    </w:p>
    <w:p w14:paraId="654CF42D" w14:textId="6592E21F" w:rsidR="00E32223" w:rsidRPr="00E32223" w:rsidRDefault="00366FC9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32223"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«Справа, слева я стучу — перепутать не хочу!» </w:t>
      </w:r>
    </w:p>
    <w:p w14:paraId="54405C2E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Упражнение выполняется сидя на стуле, ноги вместе. Ребенок выполняет удары мячом справа и слева от себя. Справа — два, а слева — три,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>Справа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 трижды повтори, Справа — раз, а слева — два: Не запутался едва. </w:t>
      </w:r>
    </w:p>
    <w:p w14:paraId="441D37E3" w14:textId="5AFCEEE3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66FC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«Я по стульчику стучу и по полу — где хочу!» </w:t>
      </w:r>
    </w:p>
    <w:p w14:paraId="2FF5DDE0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Упражнение выполняется стоя перед стульчиком. Ребенок, по инструкции логопеда, ударяет мячом по сиденью стульчика, по полу справа, по полу слева, в различных вариантах. </w:t>
      </w:r>
    </w:p>
    <w:p w14:paraId="6438867E" w14:textId="557F769F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66FC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«Вот стоит из стульев ряд. Я ударить в каждый рад» </w:t>
      </w:r>
    </w:p>
    <w:p w14:paraId="678C6AF6" w14:textId="77777777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Три-четыре стульчика выстраивают в ряд. Ребенок подходит к первому стульчику, ударяет мячом по сиденью, ловит мяч, переходит к следующему стульчику, ударяет мячом по его сиденью и т. д. Задания: • Ударяем мячом в каждый стульчик. • Ударяем мячом в первый стульчик один раз, во второй - два раза и т. д. </w:t>
      </w:r>
    </w:p>
    <w:p w14:paraId="10F03B62" w14:textId="4652A305" w:rsidR="00E32223" w:rsidRPr="00E32223" w:rsidRDefault="00E32223" w:rsidP="00E322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66F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32223">
        <w:rPr>
          <w:rFonts w:ascii="Times New Roman" w:hAnsi="Times New Roman" w:cs="Times New Roman"/>
          <w:b/>
          <w:bCs/>
          <w:sz w:val="28"/>
          <w:szCs w:val="28"/>
        </w:rPr>
        <w:t xml:space="preserve">. «Кошечки с мячиком» </w:t>
      </w:r>
    </w:p>
    <w:p w14:paraId="6B22D42C" w14:textId="15F6A84D" w:rsidR="00E32223" w:rsidRDefault="00E32223" w:rsidP="00E32223">
      <w:pPr>
        <w:jc w:val="both"/>
        <w:rPr>
          <w:rFonts w:ascii="Times New Roman" w:hAnsi="Times New Roman" w:cs="Times New Roman"/>
          <w:sz w:val="28"/>
          <w:szCs w:val="28"/>
        </w:rPr>
      </w:pPr>
      <w:r w:rsidRPr="00E32223">
        <w:rPr>
          <w:rFonts w:ascii="Times New Roman" w:hAnsi="Times New Roman" w:cs="Times New Roman"/>
          <w:sz w:val="28"/>
          <w:szCs w:val="28"/>
        </w:rPr>
        <w:t xml:space="preserve">Исходное положение — стоя на коленях (сидя на пятках). Прокатывание мяча вокруг себя вправо и влево. Мячик катится вокруг — Мой веселый, круглый друг. • Кати мяч вправо. • Кати мяч влево. • </w:t>
      </w:r>
      <w:proofErr w:type="gramStart"/>
      <w:r w:rsidRPr="00E322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2223">
        <w:rPr>
          <w:rFonts w:ascii="Times New Roman" w:hAnsi="Times New Roman" w:cs="Times New Roman"/>
          <w:sz w:val="28"/>
          <w:szCs w:val="28"/>
        </w:rPr>
        <w:t xml:space="preserve"> каком направлении ты катишь мяч?</w:t>
      </w:r>
    </w:p>
    <w:p w14:paraId="073B0446" w14:textId="2FE487F0" w:rsidR="00E32223" w:rsidRDefault="00366FC9" w:rsidP="002D64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FC9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Современная наука и практика коррекционной педагогики доказывают: часто ключ к речи лежит в умении ребенка прыгать, ловить мяч и удерживать равновесие.</w:t>
      </w:r>
    </w:p>
    <w:p w14:paraId="3BBD780A" w14:textId="77777777" w:rsidR="000D32A5" w:rsidRDefault="00AC0A6A" w:rsidP="00D54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2A5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D54ABD" w:rsidRPr="000D32A5">
        <w:rPr>
          <w:rFonts w:ascii="Times New Roman" w:hAnsi="Times New Roman" w:cs="Times New Roman"/>
          <w:b/>
          <w:sz w:val="28"/>
          <w:szCs w:val="28"/>
        </w:rPr>
        <w:t>:</w:t>
      </w:r>
      <w:r w:rsidR="00D74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CC3DC" w14:textId="044EA501" w:rsidR="00D54ABD" w:rsidRPr="00D54ABD" w:rsidRDefault="000D32A5" w:rsidP="00D54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6463" w:rsidRPr="00D54ABD">
        <w:rPr>
          <w:rFonts w:ascii="Times New Roman" w:hAnsi="Times New Roman" w:cs="Times New Roman"/>
          <w:sz w:val="28"/>
          <w:szCs w:val="28"/>
        </w:rPr>
        <w:t>Развитие познавательной деятельности детей дошкольного возраста с общим недоразвитием речи на коррекционных занятиях</w:t>
      </w:r>
      <w:r w:rsidR="00AC0A6A">
        <w:rPr>
          <w:rFonts w:ascii="Times New Roman" w:hAnsi="Times New Roman" w:cs="Times New Roman"/>
          <w:sz w:val="28"/>
          <w:szCs w:val="28"/>
        </w:rPr>
        <w:t xml:space="preserve"> пособие для педагогов учреждений образования, реализующие программу спец. </w:t>
      </w:r>
      <w:r w:rsidR="00D7426A">
        <w:rPr>
          <w:rFonts w:ascii="Times New Roman" w:hAnsi="Times New Roman" w:cs="Times New Roman"/>
          <w:sz w:val="28"/>
          <w:szCs w:val="28"/>
        </w:rPr>
        <w:t>о</w:t>
      </w:r>
      <w:r w:rsidR="00AC0A6A">
        <w:rPr>
          <w:rFonts w:ascii="Times New Roman" w:hAnsi="Times New Roman" w:cs="Times New Roman"/>
          <w:sz w:val="28"/>
          <w:szCs w:val="28"/>
        </w:rPr>
        <w:t>бразования на уровне дошкольного образования/</w:t>
      </w:r>
      <w:r w:rsidR="00D7426A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="00D7426A">
        <w:rPr>
          <w:rFonts w:ascii="Times New Roman" w:hAnsi="Times New Roman" w:cs="Times New Roman"/>
          <w:sz w:val="28"/>
          <w:szCs w:val="28"/>
        </w:rPr>
        <w:t>Баль</w:t>
      </w:r>
      <w:proofErr w:type="spellEnd"/>
      <w:r w:rsidR="00D7426A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gramStart"/>
      <w:r w:rsidR="00D7426A">
        <w:rPr>
          <w:rFonts w:ascii="Times New Roman" w:hAnsi="Times New Roman" w:cs="Times New Roman"/>
          <w:sz w:val="28"/>
          <w:szCs w:val="28"/>
        </w:rPr>
        <w:t>Дроздова.-</w:t>
      </w:r>
      <w:proofErr w:type="gramEnd"/>
      <w:r w:rsidR="00D7426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D7426A">
        <w:rPr>
          <w:rFonts w:ascii="Times New Roman" w:hAnsi="Times New Roman" w:cs="Times New Roman"/>
          <w:sz w:val="28"/>
          <w:szCs w:val="28"/>
        </w:rPr>
        <w:t>изд.,стер</w:t>
      </w:r>
      <w:proofErr w:type="spellEnd"/>
      <w:r w:rsidR="00D7426A">
        <w:rPr>
          <w:rFonts w:ascii="Times New Roman" w:hAnsi="Times New Roman" w:cs="Times New Roman"/>
          <w:sz w:val="28"/>
          <w:szCs w:val="28"/>
        </w:rPr>
        <w:t xml:space="preserve">.-Минск: Народная </w:t>
      </w:r>
      <w:proofErr w:type="spellStart"/>
      <w:r w:rsidR="00D7426A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="00D7426A">
        <w:rPr>
          <w:rFonts w:ascii="Times New Roman" w:hAnsi="Times New Roman" w:cs="Times New Roman"/>
          <w:sz w:val="28"/>
          <w:szCs w:val="28"/>
        </w:rPr>
        <w:t>, 2018.111с.</w:t>
      </w:r>
    </w:p>
    <w:p w14:paraId="37E03F1D" w14:textId="0A3EAB32" w:rsidR="00D54ABD" w:rsidRPr="00D54ABD" w:rsidRDefault="002D6463" w:rsidP="00D742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A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26DCC" w14:textId="5CBAE6C0" w:rsidR="002D6463" w:rsidRPr="002D6463" w:rsidRDefault="002D6463" w:rsidP="002D6463">
      <w:pPr>
        <w:rPr>
          <w:rFonts w:ascii="Times New Roman" w:hAnsi="Times New Roman" w:cs="Times New Roman"/>
          <w:sz w:val="28"/>
          <w:szCs w:val="28"/>
        </w:rPr>
      </w:pPr>
    </w:p>
    <w:sectPr w:rsidR="002D6463" w:rsidRPr="002D6463" w:rsidSect="00631C35">
      <w:pgSz w:w="11909" w:h="16834"/>
      <w:pgMar w:top="1134" w:right="454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2627"/>
    <w:multiLevelType w:val="multilevel"/>
    <w:tmpl w:val="E57C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C0166"/>
    <w:multiLevelType w:val="multilevel"/>
    <w:tmpl w:val="8B76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43F46"/>
    <w:multiLevelType w:val="multilevel"/>
    <w:tmpl w:val="41CA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1E"/>
    <w:rsid w:val="00052563"/>
    <w:rsid w:val="000D32A5"/>
    <w:rsid w:val="0028770E"/>
    <w:rsid w:val="002D6463"/>
    <w:rsid w:val="00366FC9"/>
    <w:rsid w:val="00631C35"/>
    <w:rsid w:val="006B5091"/>
    <w:rsid w:val="00716816"/>
    <w:rsid w:val="00732E5A"/>
    <w:rsid w:val="007B731E"/>
    <w:rsid w:val="00944181"/>
    <w:rsid w:val="00A51EFF"/>
    <w:rsid w:val="00AC0A6A"/>
    <w:rsid w:val="00AD412C"/>
    <w:rsid w:val="00C07E63"/>
    <w:rsid w:val="00C43205"/>
    <w:rsid w:val="00D54ABD"/>
    <w:rsid w:val="00D7426A"/>
    <w:rsid w:val="00E3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681C"/>
  <w15:chartTrackingRefBased/>
  <w15:docId w15:val="{0FE8CFA0-AA1D-4DC6-983B-EF226587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816"/>
  </w:style>
  <w:style w:type="paragraph" w:styleId="1">
    <w:name w:val="heading 1"/>
    <w:basedOn w:val="a"/>
    <w:link w:val="10"/>
    <w:uiPriority w:val="9"/>
    <w:qFormat/>
    <w:rsid w:val="007B7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7B731E"/>
  </w:style>
  <w:style w:type="paragraph" w:styleId="a3">
    <w:name w:val="Normal (Web)"/>
    <w:basedOn w:val="a"/>
    <w:uiPriority w:val="99"/>
    <w:semiHidden/>
    <w:unhideWhenUsed/>
    <w:rsid w:val="007B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31E"/>
    <w:rPr>
      <w:b/>
      <w:bCs/>
    </w:rPr>
  </w:style>
  <w:style w:type="character" w:styleId="a5">
    <w:name w:val="Emphasis"/>
    <w:basedOn w:val="a0"/>
    <w:uiPriority w:val="20"/>
    <w:qFormat/>
    <w:rsid w:val="007B731E"/>
    <w:rPr>
      <w:i/>
      <w:iCs/>
    </w:rPr>
  </w:style>
  <w:style w:type="paragraph" w:customStyle="1" w:styleId="Default">
    <w:name w:val="Default"/>
    <w:rsid w:val="00E3222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6">
    <w:name w:val="No Spacing"/>
    <w:uiPriority w:val="99"/>
    <w:qFormat/>
    <w:rsid w:val="00366F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urrent">
    <w:name w:val="current"/>
    <w:basedOn w:val="a"/>
    <w:rsid w:val="002D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D6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27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94676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652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2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5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363018089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2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72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76766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User</cp:lastModifiedBy>
  <cp:revision>5</cp:revision>
  <dcterms:created xsi:type="dcterms:W3CDTF">2026-04-28T18:12:00Z</dcterms:created>
  <dcterms:modified xsi:type="dcterms:W3CDTF">2026-04-29T08:52:00Z</dcterms:modified>
</cp:coreProperties>
</file>